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9712C" w14:textId="77777777" w:rsidR="00FE067E" w:rsidRPr="000E3012" w:rsidRDefault="00CD36CF" w:rsidP="00CC1F3B">
      <w:pPr>
        <w:pStyle w:val="TitlePageOrigin"/>
        <w:rPr>
          <w:color w:val="auto"/>
        </w:rPr>
      </w:pPr>
      <w:r w:rsidRPr="000E3012">
        <w:rPr>
          <w:color w:val="auto"/>
        </w:rPr>
        <w:t>WEST virginia legislature</w:t>
      </w:r>
    </w:p>
    <w:p w14:paraId="28879A79" w14:textId="2EDD0041" w:rsidR="00CD36CF" w:rsidRPr="000E3012" w:rsidRDefault="00CD36CF" w:rsidP="00CC1F3B">
      <w:pPr>
        <w:pStyle w:val="TitlePageSession"/>
        <w:rPr>
          <w:color w:val="auto"/>
        </w:rPr>
      </w:pPr>
      <w:r w:rsidRPr="000E3012">
        <w:rPr>
          <w:color w:val="auto"/>
        </w:rPr>
        <w:t>20</w:t>
      </w:r>
      <w:r w:rsidR="00CB1ADC" w:rsidRPr="000E3012">
        <w:rPr>
          <w:color w:val="auto"/>
        </w:rPr>
        <w:t>2</w:t>
      </w:r>
      <w:r w:rsidR="007F5ABB" w:rsidRPr="000E3012">
        <w:rPr>
          <w:color w:val="auto"/>
        </w:rPr>
        <w:t>5</w:t>
      </w:r>
      <w:r w:rsidRPr="000E3012">
        <w:rPr>
          <w:color w:val="auto"/>
        </w:rPr>
        <w:t xml:space="preserve"> regular session</w:t>
      </w:r>
    </w:p>
    <w:p w14:paraId="753DE69A" w14:textId="77777777" w:rsidR="00CD36CF" w:rsidRPr="000E3012" w:rsidRDefault="00FF0574"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0E3012">
            <w:rPr>
              <w:color w:val="auto"/>
            </w:rPr>
            <w:t>Introduced</w:t>
          </w:r>
        </w:sdtContent>
      </w:sdt>
    </w:p>
    <w:p w14:paraId="62C48932" w14:textId="52F3913D" w:rsidR="00CD36CF" w:rsidRPr="000E3012" w:rsidRDefault="00FF0574"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DE7D14" w:rsidRPr="000E3012">
            <w:rPr>
              <w:color w:val="auto"/>
            </w:rPr>
            <w:t>Senate</w:t>
          </w:r>
        </w:sdtContent>
      </w:sdt>
      <w:r w:rsidR="00303684" w:rsidRPr="000E3012">
        <w:rPr>
          <w:color w:val="auto"/>
        </w:rPr>
        <w:t xml:space="preserve"> </w:t>
      </w:r>
      <w:r w:rsidR="00CD36CF" w:rsidRPr="000E3012">
        <w:rPr>
          <w:color w:val="auto"/>
        </w:rPr>
        <w:t xml:space="preserve">Bill </w:t>
      </w:r>
      <w:sdt>
        <w:sdtPr>
          <w:rPr>
            <w:color w:val="auto"/>
          </w:rPr>
          <w:tag w:val="BNum"/>
          <w:id w:val="1645317809"/>
          <w:lock w:val="sdtLocked"/>
          <w:placeholder>
            <w:docPart w:val="7CD44D7481684EFBB2169CAE07E0AB86"/>
          </w:placeholder>
          <w:text/>
        </w:sdtPr>
        <w:sdtEndPr/>
        <w:sdtContent>
          <w:r w:rsidR="00E20CDA">
            <w:rPr>
              <w:color w:val="auto"/>
            </w:rPr>
            <w:t>7</w:t>
          </w:r>
        </w:sdtContent>
      </w:sdt>
    </w:p>
    <w:p w14:paraId="28D028B2" w14:textId="447332D6" w:rsidR="00CD36CF" w:rsidRPr="000E3012" w:rsidRDefault="00CD36CF" w:rsidP="00CC1F3B">
      <w:pPr>
        <w:pStyle w:val="Sponsors"/>
        <w:rPr>
          <w:color w:val="auto"/>
        </w:rPr>
      </w:pPr>
      <w:r w:rsidRPr="000E3012">
        <w:rPr>
          <w:color w:val="auto"/>
        </w:rPr>
        <w:t xml:space="preserve">By </w:t>
      </w:r>
      <w:sdt>
        <w:sdtPr>
          <w:rPr>
            <w:color w:val="auto"/>
          </w:rPr>
          <w:tag w:val="Sponsors"/>
          <w:id w:val="1589585889"/>
          <w:placeholder>
            <w:docPart w:val="BC6A277E70A54C5D83F0F91084EB54B0"/>
          </w:placeholder>
          <w:text w:multiLine="1"/>
        </w:sdtPr>
        <w:sdtEndPr/>
        <w:sdtContent>
          <w:r w:rsidR="00DE7D14" w:rsidRPr="000E3012">
            <w:rPr>
              <w:color w:val="auto"/>
            </w:rPr>
            <w:t>Senator</w:t>
          </w:r>
          <w:r w:rsidR="00962DBF" w:rsidRPr="000E3012">
            <w:rPr>
              <w:color w:val="auto"/>
            </w:rPr>
            <w:t>s</w:t>
          </w:r>
          <w:r w:rsidR="00DE7D14" w:rsidRPr="000E3012">
            <w:rPr>
              <w:color w:val="auto"/>
            </w:rPr>
            <w:t xml:space="preserve"> Woodrum</w:t>
          </w:r>
        </w:sdtContent>
      </w:sdt>
      <w:r w:rsidR="00434096">
        <w:rPr>
          <w:color w:val="auto"/>
        </w:rPr>
        <w:t>,</w:t>
      </w:r>
      <w:r w:rsidR="00962DBF" w:rsidRPr="000E3012">
        <w:rPr>
          <w:color w:val="auto"/>
        </w:rPr>
        <w:t xml:space="preserve"> Deeds</w:t>
      </w:r>
      <w:r w:rsidR="00434096">
        <w:rPr>
          <w:color w:val="auto"/>
        </w:rPr>
        <w:t>, Clements</w:t>
      </w:r>
      <w:r w:rsidR="00FF0574">
        <w:rPr>
          <w:color w:val="auto"/>
        </w:rPr>
        <w:t xml:space="preserve">, and </w:t>
      </w:r>
      <w:proofErr w:type="spellStart"/>
      <w:r w:rsidR="00FF0574">
        <w:rPr>
          <w:color w:val="auto"/>
        </w:rPr>
        <w:t>Woelfel</w:t>
      </w:r>
      <w:proofErr w:type="spellEnd"/>
    </w:p>
    <w:p w14:paraId="54B5ECDC" w14:textId="16A5FA79" w:rsidR="00E831B3" w:rsidRPr="000E3012" w:rsidRDefault="00CD36CF" w:rsidP="00CC1F3B">
      <w:pPr>
        <w:pStyle w:val="References"/>
        <w:rPr>
          <w:color w:val="auto"/>
        </w:rPr>
      </w:pPr>
      <w:r w:rsidRPr="000E3012">
        <w:rPr>
          <w:color w:val="auto"/>
        </w:rPr>
        <w:t>[</w:t>
      </w:r>
      <w:sdt>
        <w:sdtPr>
          <w:rPr>
            <w:color w:val="auto"/>
          </w:rPr>
          <w:tag w:val="References"/>
          <w:id w:val="-1043047873"/>
          <w:placeholder>
            <w:docPart w:val="460D713500284C7FB4932CF3609CC106"/>
          </w:placeholder>
          <w:text w:multiLine="1"/>
        </w:sdtPr>
        <w:sdtEndPr/>
        <w:sdtContent>
          <w:r w:rsidR="00E20CDA" w:rsidRPr="000E3012">
            <w:rPr>
              <w:color w:val="auto"/>
            </w:rPr>
            <w:t>Introduced</w:t>
          </w:r>
          <w:r w:rsidR="00E20CDA">
            <w:rPr>
              <w:color w:val="auto"/>
            </w:rPr>
            <w:t xml:space="preserve"> </w:t>
          </w:r>
          <w:r w:rsidR="00E20CDA" w:rsidRPr="00853A0F">
            <w:rPr>
              <w:color w:val="auto"/>
            </w:rPr>
            <w:t>February 12, 2025</w:t>
          </w:r>
          <w:r w:rsidR="00E20CDA" w:rsidRPr="000E3012">
            <w:rPr>
              <w:color w:val="auto"/>
            </w:rPr>
            <w:t>; referred</w:t>
          </w:r>
          <w:r w:rsidR="00E20CDA" w:rsidRPr="000E3012">
            <w:rPr>
              <w:color w:val="auto"/>
            </w:rPr>
            <w:br/>
            <w:t xml:space="preserve"> to the Committee</w:t>
          </w:r>
          <w:r w:rsidR="00E712D8">
            <w:rPr>
              <w:color w:val="auto"/>
            </w:rPr>
            <w:t xml:space="preserve"> the Judiciary</w:t>
          </w:r>
        </w:sdtContent>
      </w:sdt>
      <w:r w:rsidRPr="000E3012">
        <w:rPr>
          <w:color w:val="auto"/>
        </w:rPr>
        <w:t>]</w:t>
      </w:r>
    </w:p>
    <w:p w14:paraId="624C969A" w14:textId="5ADDDC70" w:rsidR="00303684" w:rsidRPr="000E3012" w:rsidRDefault="0000526A" w:rsidP="00CC1F3B">
      <w:pPr>
        <w:pStyle w:val="TitleSection"/>
        <w:rPr>
          <w:color w:val="auto"/>
        </w:rPr>
      </w:pPr>
      <w:r w:rsidRPr="000E3012">
        <w:rPr>
          <w:color w:val="auto"/>
        </w:rPr>
        <w:lastRenderedPageBreak/>
        <w:t>A BILL</w:t>
      </w:r>
      <w:r w:rsidR="008C5E4B" w:rsidRPr="000E3012">
        <w:rPr>
          <w:color w:val="auto"/>
        </w:rPr>
        <w:t xml:space="preserve"> to amend the Code of West Virginia, 1931, as amended, </w:t>
      </w:r>
      <w:r w:rsidR="00F426F1" w:rsidRPr="000E3012">
        <w:rPr>
          <w:color w:val="auto"/>
        </w:rPr>
        <w:t xml:space="preserve">by adding a new section, designated §61-2-5b, </w:t>
      </w:r>
      <w:r w:rsidR="008C5E4B" w:rsidRPr="000E3012">
        <w:rPr>
          <w:color w:val="auto"/>
        </w:rPr>
        <w:t xml:space="preserve">relating to </w:t>
      </w:r>
      <w:r w:rsidR="00F426F1" w:rsidRPr="000E3012">
        <w:rPr>
          <w:color w:val="auto"/>
        </w:rPr>
        <w:t>creating the crime of desecration of a deceased human body; providing for a penalty; defining the term "desecrate"</w:t>
      </w:r>
      <w:r w:rsidR="00E20CDA">
        <w:rPr>
          <w:color w:val="auto"/>
        </w:rPr>
        <w:t>;</w:t>
      </w:r>
      <w:r w:rsidR="00F426F1" w:rsidRPr="000E3012">
        <w:rPr>
          <w:color w:val="auto"/>
        </w:rPr>
        <w:t xml:space="preserve"> and providing for an exception.</w:t>
      </w:r>
    </w:p>
    <w:p w14:paraId="7EA5B678" w14:textId="2BBCD349" w:rsidR="00F426F1" w:rsidRPr="000E3012" w:rsidRDefault="00303684" w:rsidP="00F426F1">
      <w:pPr>
        <w:pStyle w:val="EnactingClause"/>
        <w:rPr>
          <w:color w:val="auto"/>
          <w:u w:val="single"/>
        </w:rPr>
      </w:pPr>
      <w:r w:rsidRPr="000E3012">
        <w:rPr>
          <w:color w:val="auto"/>
        </w:rPr>
        <w:t>Be it enacted by the Legislature of West Virginia:</w:t>
      </w:r>
    </w:p>
    <w:p w14:paraId="746A11E1" w14:textId="77777777" w:rsidR="00F426F1" w:rsidRPr="000E3012" w:rsidRDefault="00F426F1" w:rsidP="00F426F1">
      <w:pPr>
        <w:pStyle w:val="SectionHeading"/>
        <w:rPr>
          <w:color w:val="auto"/>
          <w:u w:val="single"/>
        </w:rPr>
        <w:sectPr w:rsidR="00F426F1" w:rsidRPr="000E3012" w:rsidSect="009E1CC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888D360" w14:textId="7A25A64C" w:rsidR="00F426F1" w:rsidRPr="000E3012" w:rsidRDefault="00F426F1" w:rsidP="00F426F1">
      <w:pPr>
        <w:pStyle w:val="ArticleHeading"/>
        <w:rPr>
          <w:color w:val="auto"/>
          <w:u w:val="single"/>
        </w:rPr>
      </w:pPr>
      <w:r w:rsidRPr="000E3012">
        <w:rPr>
          <w:color w:val="auto"/>
        </w:rPr>
        <w:t>ARTICLE 2. CRIMES AGAINST THE PERSON.</w:t>
      </w:r>
      <w:r w:rsidRPr="000E3012">
        <w:rPr>
          <w:color w:val="auto"/>
          <w:u w:val="single"/>
        </w:rPr>
        <w:t xml:space="preserve"> </w:t>
      </w:r>
    </w:p>
    <w:p w14:paraId="02A0F11A" w14:textId="7A508906" w:rsidR="00F426F1" w:rsidRPr="000E3012" w:rsidRDefault="00F426F1" w:rsidP="00F426F1">
      <w:pPr>
        <w:pStyle w:val="SectionHeading"/>
        <w:rPr>
          <w:color w:val="auto"/>
          <w:u w:val="single"/>
        </w:rPr>
      </w:pPr>
      <w:r w:rsidRPr="000E3012">
        <w:rPr>
          <w:color w:val="auto"/>
          <w:u w:val="single"/>
        </w:rPr>
        <w:t>§61-2-5b. Desecration of deceased human body; penalty; definition of "desecrate"; exception.</w:t>
      </w:r>
    </w:p>
    <w:p w14:paraId="734E1343" w14:textId="77777777" w:rsidR="00F426F1" w:rsidRPr="000E3012" w:rsidRDefault="00F426F1" w:rsidP="00F426F1">
      <w:pPr>
        <w:pStyle w:val="SectionBody"/>
        <w:rPr>
          <w:color w:val="auto"/>
          <w:u w:val="single"/>
        </w:rPr>
      </w:pPr>
      <w:r w:rsidRPr="000E3012">
        <w:rPr>
          <w:color w:val="auto"/>
          <w:u w:val="single"/>
        </w:rPr>
        <w:t xml:space="preserve">(a) Any person who, by any means, knowingly and willfully desecrates, attempts to desecrate, or who otherwise aids and abets any person to desecrate a deceased human body where death occurred as a result of criminal activity is guilty of a felony and, upon conviction thereof, shall be confined in a correctional facility for not less than two years nor more than ten years and fined not less than $2,000, nor more than $10,000: </w:t>
      </w:r>
      <w:r w:rsidRPr="000E3012">
        <w:rPr>
          <w:i/>
          <w:iCs/>
          <w:color w:val="auto"/>
          <w:u w:val="single"/>
        </w:rPr>
        <w:t>Provided</w:t>
      </w:r>
      <w:r w:rsidRPr="000E3012">
        <w:rPr>
          <w:color w:val="auto"/>
          <w:u w:val="single"/>
        </w:rPr>
        <w:t>, That a term of imprisonment imposed pursuant to the provisions of this section shall be imposed as a consecutive sentence and shall not be served concurrently with any imprisonment, confinement, or detention imposed under any prior sentence being served or otherwise being discharged at the time such person commits an offense under the provisions of this section.</w:t>
      </w:r>
    </w:p>
    <w:p w14:paraId="1545E09D" w14:textId="77777777" w:rsidR="00F426F1" w:rsidRPr="000E3012" w:rsidRDefault="00F426F1" w:rsidP="00F426F1">
      <w:pPr>
        <w:pStyle w:val="SectionBody"/>
        <w:rPr>
          <w:color w:val="auto"/>
          <w:u w:val="single"/>
        </w:rPr>
      </w:pPr>
      <w:r w:rsidRPr="000E3012">
        <w:rPr>
          <w:color w:val="auto"/>
          <w:u w:val="single"/>
        </w:rPr>
        <w:t>(b) For purposes of this section, "desecrate" means destroying, cutting, mutilating, dismembering, damaging, otherwise physically mistreating a deceased human body or any part thereof in a way that a reasonable person knows will outrage the sensibilities of persons likely to observe or discover his or her actions.</w:t>
      </w:r>
    </w:p>
    <w:p w14:paraId="34C6A766" w14:textId="58A2AE49" w:rsidR="00F426F1" w:rsidRPr="000E3012" w:rsidRDefault="00F426F1" w:rsidP="00F426F1">
      <w:pPr>
        <w:pStyle w:val="SectionBody"/>
        <w:rPr>
          <w:color w:val="auto"/>
          <w:u w:val="single"/>
        </w:rPr>
      </w:pPr>
      <w:r w:rsidRPr="000E3012">
        <w:rPr>
          <w:color w:val="auto"/>
          <w:u w:val="single"/>
        </w:rPr>
        <w:t xml:space="preserve">(c) The provisions of subsection (a) of this section do not apply to practitioners regulated by the provisions of §30-6-1 </w:t>
      </w:r>
      <w:r w:rsidRPr="000E3012">
        <w:rPr>
          <w:i/>
          <w:iCs/>
          <w:color w:val="auto"/>
          <w:u w:val="single"/>
        </w:rPr>
        <w:t>et seq.</w:t>
      </w:r>
      <w:r w:rsidRPr="000E3012">
        <w:rPr>
          <w:color w:val="auto"/>
          <w:u w:val="single"/>
        </w:rPr>
        <w:t xml:space="preserve"> or their agents while acting in their lawful professional capacities.</w:t>
      </w:r>
    </w:p>
    <w:p w14:paraId="165113D9" w14:textId="77777777" w:rsidR="00F426F1" w:rsidRPr="000E3012" w:rsidRDefault="00F426F1" w:rsidP="00F426F1">
      <w:pPr>
        <w:pStyle w:val="SectionHeading"/>
        <w:ind w:left="0" w:firstLine="0"/>
        <w:rPr>
          <w:color w:val="auto"/>
        </w:rPr>
        <w:sectPr w:rsidR="00F426F1" w:rsidRPr="000E3012" w:rsidSect="00F426F1">
          <w:type w:val="continuous"/>
          <w:pgSz w:w="12240" w:h="15840" w:code="1"/>
          <w:pgMar w:top="1440" w:right="1440" w:bottom="1440" w:left="1440" w:header="720" w:footer="720" w:gutter="0"/>
          <w:lnNumType w:countBy="1" w:restart="newSection"/>
          <w:cols w:space="720"/>
          <w:titlePg/>
          <w:docGrid w:linePitch="360"/>
        </w:sectPr>
      </w:pPr>
    </w:p>
    <w:p w14:paraId="43A12F25" w14:textId="51335429" w:rsidR="006865E9" w:rsidRPr="000E3012" w:rsidRDefault="00CF1DCA" w:rsidP="00CC1F3B">
      <w:pPr>
        <w:pStyle w:val="Note"/>
        <w:rPr>
          <w:color w:val="auto"/>
        </w:rPr>
      </w:pPr>
      <w:r w:rsidRPr="000E3012">
        <w:rPr>
          <w:color w:val="auto"/>
        </w:rPr>
        <w:t>NOTE: The</w:t>
      </w:r>
      <w:r w:rsidR="006865E9" w:rsidRPr="000E3012">
        <w:rPr>
          <w:color w:val="auto"/>
        </w:rPr>
        <w:t xml:space="preserve"> purpose of this bill is to</w:t>
      </w:r>
      <w:r w:rsidR="00F426F1" w:rsidRPr="000E3012">
        <w:rPr>
          <w:color w:val="auto"/>
        </w:rPr>
        <w:t xml:space="preserve"> provide for the crime of a desecration of a human body</w:t>
      </w:r>
      <w:r w:rsidR="00DE7D14" w:rsidRPr="000E3012">
        <w:rPr>
          <w:color w:val="auto"/>
        </w:rPr>
        <w:t>.</w:t>
      </w:r>
    </w:p>
    <w:p w14:paraId="199A7D27" w14:textId="77777777" w:rsidR="006865E9" w:rsidRPr="000E3012" w:rsidRDefault="00AE48A0" w:rsidP="00CC1F3B">
      <w:pPr>
        <w:pStyle w:val="Note"/>
        <w:rPr>
          <w:color w:val="auto"/>
        </w:rPr>
      </w:pPr>
      <w:r w:rsidRPr="000E3012">
        <w:rPr>
          <w:color w:val="auto"/>
        </w:rPr>
        <w:t xml:space="preserve">Strike-throughs indicate language that would be stricken from a heading or the present law </w:t>
      </w:r>
      <w:r w:rsidRPr="000E3012">
        <w:rPr>
          <w:color w:val="auto"/>
        </w:rPr>
        <w:lastRenderedPageBreak/>
        <w:t>and underscoring indicates new language that would be added.</w:t>
      </w:r>
    </w:p>
    <w:sectPr w:rsidR="006865E9" w:rsidRPr="000E3012" w:rsidSect="00F426F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5E81D" w14:textId="77777777" w:rsidR="001E7196" w:rsidRPr="00B844FE" w:rsidRDefault="001E7196" w:rsidP="00B844FE">
      <w:r>
        <w:separator/>
      </w:r>
    </w:p>
  </w:endnote>
  <w:endnote w:type="continuationSeparator" w:id="0">
    <w:p w14:paraId="78F20740" w14:textId="77777777" w:rsidR="001E7196" w:rsidRPr="00B844FE" w:rsidRDefault="001E71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D82F92" w14:textId="77777777" w:rsidR="002A0269" w:rsidRPr="00B844FE" w:rsidRDefault="00C3522D" w:rsidP="00B844FE">
        <w:r w:rsidRPr="00B844FE">
          <w:fldChar w:fldCharType="begin"/>
        </w:r>
        <w:r w:rsidR="002A0269" w:rsidRPr="00B844FE">
          <w:instrText xml:space="preserve"> PAGE   \* MERGEFORMAT </w:instrText>
        </w:r>
        <w:r w:rsidRPr="00B844FE">
          <w:fldChar w:fldCharType="separate"/>
        </w:r>
        <w:r w:rsidR="00DF199D">
          <w:rPr>
            <w:noProof/>
          </w:rPr>
          <w:t>2</w:t>
        </w:r>
        <w:r w:rsidRPr="00B844FE">
          <w:fldChar w:fldCharType="end"/>
        </w:r>
      </w:p>
    </w:sdtContent>
  </w:sdt>
  <w:p w14:paraId="04A5C9B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7A25A8" w14:textId="77777777" w:rsidR="002A0269" w:rsidRDefault="00C3522D" w:rsidP="00DF199D">
        <w:pPr>
          <w:pStyle w:val="Footer"/>
          <w:jc w:val="center"/>
        </w:pPr>
        <w:r>
          <w:fldChar w:fldCharType="begin"/>
        </w:r>
        <w:r w:rsidR="00DF199D">
          <w:instrText xml:space="preserve"> PAGE   \* MERGEFORMAT </w:instrText>
        </w:r>
        <w:r>
          <w:fldChar w:fldCharType="separate"/>
        </w:r>
        <w:r w:rsidR="008D1F5B">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E2448" w14:textId="77777777" w:rsidR="001E7196" w:rsidRPr="00B844FE" w:rsidRDefault="001E7196" w:rsidP="00B844FE">
      <w:r>
        <w:separator/>
      </w:r>
    </w:p>
  </w:footnote>
  <w:footnote w:type="continuationSeparator" w:id="0">
    <w:p w14:paraId="78A84855" w14:textId="77777777" w:rsidR="001E7196" w:rsidRPr="00B844FE" w:rsidRDefault="001E71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8E84" w14:textId="77777777" w:rsidR="002A0269" w:rsidRPr="00B844FE" w:rsidRDefault="00FF0574">
    <w:pPr>
      <w:pStyle w:val="Header"/>
    </w:pPr>
    <w:sdt>
      <w:sdtPr>
        <w:id w:val="-684364211"/>
        <w:placeholder>
          <w:docPart w:val="543F7F9FAEAE4ECD8FBE26096A4517D4"/>
        </w:placeholder>
        <w:temporary/>
        <w:showingPlcHdr/>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A21D" w14:textId="7E7C0CAB"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placeholder>
          <w:docPart w:val="E6494373817749728C150A9D993925DD"/>
        </w:placeholder>
        <w:text/>
      </w:sdtPr>
      <w:sdtEndPr/>
      <w:sdtContent>
        <w:r w:rsidR="00DE7D14">
          <w:t>S</w:t>
        </w:r>
        <w:r w:rsidR="008C5E4B">
          <w:t>B</w:t>
        </w:r>
      </w:sdtContent>
    </w:sdt>
    <w:r w:rsidR="007A5259">
      <w:t xml:space="preserve"> </w:t>
    </w:r>
    <w:r w:rsidR="00E20CDA">
      <w:t>7</w:t>
    </w:r>
    <w:r w:rsidR="00C33014" w:rsidRPr="002A0269">
      <w:ptab w:relativeTo="margin" w:alignment="center" w:leader="none"/>
    </w:r>
    <w:r w:rsidR="00C33014">
      <w:tab/>
    </w:r>
    <w:sdt>
      <w:sdtPr>
        <w:alias w:val="CBD Number"/>
        <w:tag w:val="CBD Number"/>
        <w:id w:val="1176923086"/>
        <w:lock w:val="sdtLocked"/>
        <w:text/>
      </w:sdtPr>
      <w:sdtEndPr/>
      <w:sdtContent>
        <w:r w:rsidR="008C5E4B">
          <w:t>202</w:t>
        </w:r>
        <w:r w:rsidR="007F5ABB">
          <w:t>5R1</w:t>
        </w:r>
        <w:r w:rsidR="00F426F1">
          <w:t>024</w:t>
        </w:r>
      </w:sdtContent>
    </w:sdt>
  </w:p>
  <w:p w14:paraId="79BA347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CDB9" w14:textId="5DFC79BB" w:rsidR="002A0269" w:rsidRPr="002A0269" w:rsidRDefault="00FF0574"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C5E4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35B2D"/>
    <w:multiLevelType w:val="hybridMultilevel"/>
    <w:tmpl w:val="04A82370"/>
    <w:lvl w:ilvl="0" w:tplc="E47E3D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B3A6121"/>
    <w:multiLevelType w:val="hybridMultilevel"/>
    <w:tmpl w:val="29088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1332558">
    <w:abstractNumId w:val="1"/>
  </w:num>
  <w:num w:numId="2" w16cid:durableId="45103992">
    <w:abstractNumId w:val="1"/>
  </w:num>
  <w:num w:numId="3" w16cid:durableId="901797131">
    <w:abstractNumId w:val="2"/>
  </w:num>
  <w:num w:numId="4" w16cid:durableId="188320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3D22"/>
    <w:rsid w:val="00020A9B"/>
    <w:rsid w:val="000573A9"/>
    <w:rsid w:val="000816A5"/>
    <w:rsid w:val="00085D22"/>
    <w:rsid w:val="000A46AF"/>
    <w:rsid w:val="000B1054"/>
    <w:rsid w:val="000C5C77"/>
    <w:rsid w:val="000E3012"/>
    <w:rsid w:val="000E3912"/>
    <w:rsid w:val="000E54F0"/>
    <w:rsid w:val="0010070F"/>
    <w:rsid w:val="001043F6"/>
    <w:rsid w:val="00131A40"/>
    <w:rsid w:val="0015112E"/>
    <w:rsid w:val="001552E7"/>
    <w:rsid w:val="001566B4"/>
    <w:rsid w:val="001A66B7"/>
    <w:rsid w:val="001C279E"/>
    <w:rsid w:val="001D459E"/>
    <w:rsid w:val="001E7196"/>
    <w:rsid w:val="0027011C"/>
    <w:rsid w:val="00274200"/>
    <w:rsid w:val="00275740"/>
    <w:rsid w:val="00291C6B"/>
    <w:rsid w:val="002A0269"/>
    <w:rsid w:val="00303684"/>
    <w:rsid w:val="00306197"/>
    <w:rsid w:val="00311919"/>
    <w:rsid w:val="003143F5"/>
    <w:rsid w:val="00314854"/>
    <w:rsid w:val="00370C75"/>
    <w:rsid w:val="00394191"/>
    <w:rsid w:val="003A147B"/>
    <w:rsid w:val="003A5C5E"/>
    <w:rsid w:val="003B0C01"/>
    <w:rsid w:val="003C51CD"/>
    <w:rsid w:val="003E51F0"/>
    <w:rsid w:val="00434096"/>
    <w:rsid w:val="004368E0"/>
    <w:rsid w:val="004C13DD"/>
    <w:rsid w:val="004E3441"/>
    <w:rsid w:val="00500579"/>
    <w:rsid w:val="005A3DAE"/>
    <w:rsid w:val="005A5366"/>
    <w:rsid w:val="0062476C"/>
    <w:rsid w:val="006369EB"/>
    <w:rsid w:val="00637E73"/>
    <w:rsid w:val="006820F9"/>
    <w:rsid w:val="006865E9"/>
    <w:rsid w:val="00691F3E"/>
    <w:rsid w:val="00694BFB"/>
    <w:rsid w:val="006A106B"/>
    <w:rsid w:val="006B0A34"/>
    <w:rsid w:val="006B433E"/>
    <w:rsid w:val="006C523D"/>
    <w:rsid w:val="006D4036"/>
    <w:rsid w:val="00752E06"/>
    <w:rsid w:val="00796A9F"/>
    <w:rsid w:val="007A5259"/>
    <w:rsid w:val="007A7081"/>
    <w:rsid w:val="007F1BD7"/>
    <w:rsid w:val="007F1CF5"/>
    <w:rsid w:val="007F5ABB"/>
    <w:rsid w:val="00811F0D"/>
    <w:rsid w:val="00834EDE"/>
    <w:rsid w:val="008736AA"/>
    <w:rsid w:val="008C5E4B"/>
    <w:rsid w:val="008D1F5B"/>
    <w:rsid w:val="008D275D"/>
    <w:rsid w:val="008E4BDC"/>
    <w:rsid w:val="00962DBF"/>
    <w:rsid w:val="00980327"/>
    <w:rsid w:val="00986478"/>
    <w:rsid w:val="009B5557"/>
    <w:rsid w:val="009C3740"/>
    <w:rsid w:val="009D4A7C"/>
    <w:rsid w:val="009E1CC9"/>
    <w:rsid w:val="009F1067"/>
    <w:rsid w:val="00A31E01"/>
    <w:rsid w:val="00A527AD"/>
    <w:rsid w:val="00A718CF"/>
    <w:rsid w:val="00A83D7D"/>
    <w:rsid w:val="00AC781C"/>
    <w:rsid w:val="00AE48A0"/>
    <w:rsid w:val="00AE61BE"/>
    <w:rsid w:val="00B16F25"/>
    <w:rsid w:val="00B24422"/>
    <w:rsid w:val="00B66B81"/>
    <w:rsid w:val="00B80C20"/>
    <w:rsid w:val="00B844FE"/>
    <w:rsid w:val="00B86B4F"/>
    <w:rsid w:val="00BA1F84"/>
    <w:rsid w:val="00BC562B"/>
    <w:rsid w:val="00C33014"/>
    <w:rsid w:val="00C33434"/>
    <w:rsid w:val="00C34869"/>
    <w:rsid w:val="00C3522D"/>
    <w:rsid w:val="00C42EB6"/>
    <w:rsid w:val="00C43CFB"/>
    <w:rsid w:val="00C51B81"/>
    <w:rsid w:val="00C642A7"/>
    <w:rsid w:val="00C85096"/>
    <w:rsid w:val="00CA1682"/>
    <w:rsid w:val="00CB1ADC"/>
    <w:rsid w:val="00CB20EF"/>
    <w:rsid w:val="00CC1F3B"/>
    <w:rsid w:val="00CD12CB"/>
    <w:rsid w:val="00CD36CF"/>
    <w:rsid w:val="00CF020D"/>
    <w:rsid w:val="00CF1DCA"/>
    <w:rsid w:val="00D579FC"/>
    <w:rsid w:val="00D81A44"/>
    <w:rsid w:val="00D81C16"/>
    <w:rsid w:val="00DE526B"/>
    <w:rsid w:val="00DE7D14"/>
    <w:rsid w:val="00DF199D"/>
    <w:rsid w:val="00E01542"/>
    <w:rsid w:val="00E20CDA"/>
    <w:rsid w:val="00E365F1"/>
    <w:rsid w:val="00E62F48"/>
    <w:rsid w:val="00E712D8"/>
    <w:rsid w:val="00E831B3"/>
    <w:rsid w:val="00E95FBC"/>
    <w:rsid w:val="00EE70CB"/>
    <w:rsid w:val="00F41CA2"/>
    <w:rsid w:val="00F426F1"/>
    <w:rsid w:val="00F443C0"/>
    <w:rsid w:val="00F62EFB"/>
    <w:rsid w:val="00F939A4"/>
    <w:rsid w:val="00FA7B09"/>
    <w:rsid w:val="00FD5B51"/>
    <w:rsid w:val="00FE067E"/>
    <w:rsid w:val="00FE208F"/>
    <w:rsid w:val="00FF0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08C58"/>
  <w15:docId w15:val="{3FE9BD5D-9C10-4BFD-8243-1832A4CC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8D1F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F5B"/>
    <w:rPr>
      <w:rFonts w:ascii="Tahoma" w:hAnsi="Tahoma" w:cs="Tahoma"/>
      <w:sz w:val="16"/>
      <w:szCs w:val="16"/>
    </w:rPr>
  </w:style>
  <w:style w:type="character" w:customStyle="1" w:styleId="SectionBodyChar">
    <w:name w:val="Section Body Char"/>
    <w:link w:val="SectionBody"/>
    <w:rsid w:val="00F426F1"/>
    <w:rPr>
      <w:rFonts w:eastAsia="Calibri"/>
      <w:color w:val="000000"/>
    </w:rPr>
  </w:style>
  <w:style w:type="character" w:customStyle="1" w:styleId="SectionHeadingChar">
    <w:name w:val="Section Heading Char"/>
    <w:link w:val="SectionHeading"/>
    <w:rsid w:val="00F426F1"/>
    <w:rPr>
      <w:rFonts w:eastAsia="Calibri"/>
      <w:b/>
      <w:color w:val="000000"/>
    </w:rPr>
  </w:style>
  <w:style w:type="character" w:customStyle="1" w:styleId="ArticleHeadingChar">
    <w:name w:val="Article Heading Char"/>
    <w:link w:val="ArticleHeading"/>
    <w:rsid w:val="00F426F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F34476"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F34476"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F34476"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F34476"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F34476" w:rsidRDefault="00075561">
          <w:pPr>
            <w:pStyle w:val="460D713500284C7FB4932CF3609CC106"/>
          </w:pPr>
          <w:r>
            <w:rPr>
              <w:rStyle w:val="PlaceholderText"/>
            </w:rPr>
            <w:t>Enter References</w:t>
          </w:r>
        </w:p>
      </w:docPartBody>
    </w:docPart>
    <w:docPart>
      <w:docPartPr>
        <w:name w:val="E6494373817749728C150A9D993925DD"/>
        <w:category>
          <w:name w:val="General"/>
          <w:gallery w:val="placeholder"/>
        </w:category>
        <w:types>
          <w:type w:val="bbPlcHdr"/>
        </w:types>
        <w:behaviors>
          <w:behavior w:val="content"/>
        </w:behaviors>
        <w:guid w:val="{0EA66A92-C3E6-4507-BEA9-38A100E4667D}"/>
      </w:docPartPr>
      <w:docPartBody>
        <w:p w:rsidR="007D360C" w:rsidRDefault="007D36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75561"/>
    <w:rsid w:val="00013D22"/>
    <w:rsid w:val="00075561"/>
    <w:rsid w:val="000B1054"/>
    <w:rsid w:val="000C2840"/>
    <w:rsid w:val="007D360C"/>
    <w:rsid w:val="008E40E3"/>
    <w:rsid w:val="009D4A7C"/>
    <w:rsid w:val="00A70588"/>
    <w:rsid w:val="00F3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rsid w:val="00A70588"/>
  </w:style>
  <w:style w:type="paragraph" w:customStyle="1" w:styleId="543F7F9FAEAE4ECD8FBE26096A4517D4">
    <w:name w:val="543F7F9FAEAE4ECD8FBE26096A4517D4"/>
    <w:rsid w:val="00A70588"/>
  </w:style>
  <w:style w:type="paragraph" w:customStyle="1" w:styleId="7CD44D7481684EFBB2169CAE07E0AB86">
    <w:name w:val="7CD44D7481684EFBB2169CAE07E0AB86"/>
    <w:rsid w:val="00A70588"/>
  </w:style>
  <w:style w:type="paragraph" w:customStyle="1" w:styleId="BC6A277E70A54C5D83F0F91084EB54B0">
    <w:name w:val="BC6A277E70A54C5D83F0F91084EB54B0"/>
    <w:rsid w:val="00A70588"/>
  </w:style>
  <w:style w:type="character" w:styleId="PlaceholderText">
    <w:name w:val="Placeholder Text"/>
    <w:basedOn w:val="DefaultParagraphFont"/>
    <w:uiPriority w:val="99"/>
    <w:semiHidden/>
    <w:rsid w:val="00A70588"/>
    <w:rPr>
      <w:color w:val="808080"/>
    </w:rPr>
  </w:style>
  <w:style w:type="paragraph" w:customStyle="1" w:styleId="460D713500284C7FB4932CF3609CC106">
    <w:name w:val="460D713500284C7FB4932CF3609CC106"/>
    <w:rsid w:val="00A70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42420-E479-484D-94B8-8C33A0A6D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Doren Burrell</dc:creator>
  <cp:lastModifiedBy>Kelton Boblits</cp:lastModifiedBy>
  <cp:revision>10</cp:revision>
  <dcterms:created xsi:type="dcterms:W3CDTF">2024-11-13T16:17:00Z</dcterms:created>
  <dcterms:modified xsi:type="dcterms:W3CDTF">2025-02-14T20:01:00Z</dcterms:modified>
</cp:coreProperties>
</file>